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48C8" w14:textId="51A9436F" w:rsidR="00553A75" w:rsidRDefault="007C1CA9" w:rsidP="00553A75">
      <w:pPr>
        <w:jc w:val="center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pict w14:anchorId="5D68D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6.5pt">
            <v:imagedata r:id="rId5" o:title="website_giriatriki_(2)_BW"/>
          </v:shape>
        </w:pict>
      </w:r>
    </w:p>
    <w:p w14:paraId="39FFBA4B" w14:textId="77777777" w:rsidR="00553A75" w:rsidRDefault="00553A75" w:rsidP="00553A75">
      <w:pPr>
        <w:jc w:val="center"/>
        <w:rPr>
          <w:color w:val="000000"/>
          <w:sz w:val="22"/>
          <w:szCs w:val="22"/>
          <w:lang w:val="el-GR"/>
        </w:rPr>
      </w:pPr>
    </w:p>
    <w:p w14:paraId="2D8B59C5" w14:textId="45AD66D8" w:rsidR="007F3DCD" w:rsidRPr="00553A75" w:rsidRDefault="007F3DCD" w:rsidP="00553A75">
      <w:pPr>
        <w:jc w:val="center"/>
        <w:rPr>
          <w:sz w:val="22"/>
          <w:szCs w:val="22"/>
          <w:lang w:val="el-GR"/>
        </w:rPr>
      </w:pPr>
      <w:r w:rsidRPr="00553A75">
        <w:rPr>
          <w:color w:val="000000"/>
          <w:sz w:val="22"/>
          <w:szCs w:val="22"/>
          <w:lang w:val="el-GR"/>
        </w:rPr>
        <w:t>Ενημερωτικό Δελτίο</w:t>
      </w:r>
    </w:p>
    <w:p w14:paraId="55FF95C2" w14:textId="77777777" w:rsidR="007F3DCD" w:rsidRPr="00553A75" w:rsidRDefault="007F3DCD" w:rsidP="007F3DCD">
      <w:pPr>
        <w:rPr>
          <w:sz w:val="22"/>
          <w:szCs w:val="22"/>
          <w:lang w:val="el-GR"/>
        </w:rPr>
      </w:pPr>
    </w:p>
    <w:p w14:paraId="43D6248E" w14:textId="489E0A34" w:rsidR="00F01C7A" w:rsidRPr="00F84685" w:rsidRDefault="007F3DCD" w:rsidP="00F01C7A">
      <w:pPr>
        <w:shd w:val="clear" w:color="auto" w:fill="FFFFFF"/>
        <w:spacing w:after="285"/>
        <w:jc w:val="both"/>
        <w:rPr>
          <w:color w:val="000000" w:themeColor="text1"/>
          <w:sz w:val="22"/>
          <w:szCs w:val="22"/>
          <w:lang w:val="el-GR"/>
        </w:rPr>
      </w:pPr>
      <w:r w:rsidRPr="00553A75">
        <w:rPr>
          <w:color w:val="000000" w:themeColor="text1"/>
          <w:sz w:val="22"/>
          <w:szCs w:val="22"/>
          <w:lang w:val="el-GR"/>
        </w:rPr>
        <w:t>Η Ιατρική Σχολή Αθηνών ανακοινώνει την προκήρυξη νέων θέσεων μεταπτυχιακών φοιτητών στο Πρόγραμμα Μεταπτυχιακών Σπουδών</w:t>
      </w:r>
      <w:r w:rsidR="00347278" w:rsidRPr="00553A75">
        <w:rPr>
          <w:color w:val="000000" w:themeColor="text1"/>
          <w:sz w:val="22"/>
          <w:szCs w:val="22"/>
          <w:lang w:val="el-GR"/>
        </w:rPr>
        <w:t xml:space="preserve"> (ΠΜΣ) </w:t>
      </w:r>
      <w:r w:rsidRPr="00553A75">
        <w:rPr>
          <w:color w:val="000000" w:themeColor="text1"/>
          <w:sz w:val="22"/>
          <w:szCs w:val="22"/>
          <w:lang w:val="el-GR"/>
        </w:rPr>
        <w:t xml:space="preserve"> "Φυσιολογία της Γήρανσης και Γηριατρικά Σύνδρομα", υπό την διεύθυνση του Προέδρου </w:t>
      </w:r>
      <w:r w:rsidR="00347278" w:rsidRPr="00553A75">
        <w:rPr>
          <w:color w:val="000000" w:themeColor="text1"/>
          <w:sz w:val="22"/>
          <w:szCs w:val="22"/>
          <w:lang w:val="el-GR"/>
        </w:rPr>
        <w:t>της,</w:t>
      </w:r>
      <w:r w:rsidRPr="00553A75">
        <w:rPr>
          <w:color w:val="000000" w:themeColor="text1"/>
          <w:sz w:val="22"/>
          <w:szCs w:val="22"/>
          <w:lang w:val="el-GR"/>
        </w:rPr>
        <w:t xml:space="preserve"> Καθηγητή Παθολογίας Πέτρου </w:t>
      </w:r>
      <w:r w:rsidRPr="00F84685">
        <w:rPr>
          <w:color w:val="000000" w:themeColor="text1"/>
          <w:sz w:val="22"/>
          <w:szCs w:val="22"/>
          <w:lang w:val="el-GR"/>
        </w:rPr>
        <w:t>Σφηκάκη</w:t>
      </w:r>
      <w:r w:rsidR="006769DE" w:rsidRPr="00F84685">
        <w:rPr>
          <w:color w:val="000000" w:themeColor="text1"/>
          <w:sz w:val="22"/>
          <w:szCs w:val="22"/>
          <w:lang w:val="el-GR"/>
        </w:rPr>
        <w:t xml:space="preserve"> και</w:t>
      </w:r>
      <w:r w:rsidRPr="00F84685">
        <w:rPr>
          <w:color w:val="000000" w:themeColor="text1"/>
          <w:sz w:val="22"/>
          <w:szCs w:val="22"/>
        </w:rPr>
        <w:t> </w:t>
      </w:r>
      <w:r w:rsidRPr="00F84685">
        <w:rPr>
          <w:color w:val="000000" w:themeColor="text1"/>
          <w:sz w:val="22"/>
          <w:szCs w:val="22"/>
          <w:lang w:val="el-GR"/>
        </w:rPr>
        <w:t xml:space="preserve"> του </w:t>
      </w:r>
      <w:r w:rsidR="00347278" w:rsidRPr="00F84685">
        <w:rPr>
          <w:color w:val="000000" w:themeColor="text1"/>
          <w:sz w:val="22"/>
          <w:szCs w:val="22"/>
          <w:lang w:val="el-GR"/>
        </w:rPr>
        <w:t>Κ</w:t>
      </w:r>
      <w:r w:rsidRPr="00F84685">
        <w:rPr>
          <w:color w:val="000000" w:themeColor="text1"/>
          <w:sz w:val="22"/>
          <w:szCs w:val="22"/>
          <w:lang w:val="el-GR"/>
        </w:rPr>
        <w:t>αθηγητή Ψυχιατρικής Αντ</w:t>
      </w:r>
      <w:r w:rsidR="00347278" w:rsidRPr="00F84685">
        <w:rPr>
          <w:color w:val="000000" w:themeColor="text1"/>
          <w:sz w:val="22"/>
          <w:szCs w:val="22"/>
          <w:lang w:val="el-GR"/>
        </w:rPr>
        <w:t>ω</w:t>
      </w:r>
      <w:r w:rsidRPr="00F84685">
        <w:rPr>
          <w:color w:val="000000" w:themeColor="text1"/>
          <w:sz w:val="22"/>
          <w:szCs w:val="22"/>
          <w:lang w:val="el-GR"/>
        </w:rPr>
        <w:t>ν</w:t>
      </w:r>
      <w:r w:rsidR="00347278" w:rsidRPr="00F84685">
        <w:rPr>
          <w:color w:val="000000" w:themeColor="text1"/>
          <w:sz w:val="22"/>
          <w:szCs w:val="22"/>
          <w:lang w:val="el-GR"/>
        </w:rPr>
        <w:t>ίου</w:t>
      </w:r>
      <w:r w:rsidR="006769DE" w:rsidRPr="00F84685">
        <w:rPr>
          <w:color w:val="000000" w:themeColor="text1"/>
          <w:sz w:val="22"/>
          <w:szCs w:val="22"/>
          <w:lang w:val="el-GR"/>
        </w:rPr>
        <w:t xml:space="preserve"> Πολίτη,</w:t>
      </w:r>
      <w:r w:rsidR="00B4219C" w:rsidRPr="00F84685">
        <w:rPr>
          <w:color w:val="000000" w:themeColor="text1"/>
          <w:sz w:val="22"/>
          <w:szCs w:val="22"/>
          <w:lang w:val="el-GR"/>
        </w:rPr>
        <w:t xml:space="preserve"> με την συνεργασία</w:t>
      </w:r>
      <w:r w:rsidR="00591524" w:rsidRPr="00F84685">
        <w:rPr>
          <w:color w:val="000000" w:themeColor="text1"/>
          <w:sz w:val="22"/>
          <w:szCs w:val="22"/>
          <w:lang w:val="el-GR"/>
        </w:rPr>
        <w:t xml:space="preserve"> του Καθηγητή Γηριατρικής και Προέδρου της Ευρωπαϊκής Γηριατρικής Εταιρίας (</w:t>
      </w:r>
      <w:r w:rsidR="00591524" w:rsidRPr="00F84685">
        <w:rPr>
          <w:color w:val="000000" w:themeColor="text1"/>
          <w:sz w:val="22"/>
          <w:szCs w:val="22"/>
        </w:rPr>
        <w:t>EUGMS</w:t>
      </w:r>
      <w:r w:rsidR="00591524" w:rsidRPr="00F84685">
        <w:rPr>
          <w:color w:val="000000" w:themeColor="text1"/>
          <w:sz w:val="22"/>
          <w:szCs w:val="22"/>
          <w:lang w:val="el-GR"/>
        </w:rPr>
        <w:t>) Αθανασίου Μπενέτου.</w:t>
      </w:r>
    </w:p>
    <w:p w14:paraId="067069C7" w14:textId="37F56640" w:rsidR="00CC0880" w:rsidRPr="00F84685" w:rsidRDefault="00AD6526" w:rsidP="008F1F2B">
      <w:pPr>
        <w:shd w:val="clear" w:color="auto" w:fill="FFFFFF"/>
        <w:spacing w:before="204" w:after="204"/>
        <w:jc w:val="both"/>
        <w:textAlignment w:val="baseline"/>
        <w:rPr>
          <w:color w:val="000000" w:themeColor="text1"/>
          <w:sz w:val="22"/>
          <w:szCs w:val="22"/>
          <w:lang w:val="el-GR"/>
        </w:rPr>
      </w:pPr>
      <w:r w:rsidRPr="00F84685">
        <w:rPr>
          <w:color w:val="000000" w:themeColor="text1"/>
          <w:sz w:val="22"/>
          <w:szCs w:val="22"/>
          <w:shd w:val="clear" w:color="auto" w:fill="FFFFFF"/>
          <w:lang w:val="el-GR"/>
        </w:rPr>
        <w:t>Τ</w:t>
      </w:r>
      <w:r w:rsidR="005E46C6" w:rsidRPr="00F84685">
        <w:rPr>
          <w:color w:val="000000" w:themeColor="text1"/>
          <w:sz w:val="22"/>
          <w:szCs w:val="22"/>
          <w:shd w:val="clear" w:color="auto" w:fill="FFFFFF"/>
          <w:lang w:val="el-GR"/>
        </w:rPr>
        <w:t>ο ποσοστό των ηλικιωμένων στο σύνολο του πληθυσμού έχει αυξηθεί και θα αυξηθεί σημαντ</w:t>
      </w:r>
      <w:r w:rsidR="00605A39">
        <w:rPr>
          <w:color w:val="000000" w:themeColor="text1"/>
          <w:sz w:val="22"/>
          <w:szCs w:val="22"/>
          <w:shd w:val="clear" w:color="auto" w:fill="FFFFFF"/>
          <w:lang w:val="el-GR"/>
        </w:rPr>
        <w:t xml:space="preserve">ικά κατά τις επόμενες δεκαετίες. Η </w:t>
      </w:r>
      <w:r w:rsidR="005E46C6" w:rsidRPr="00F84685">
        <w:rPr>
          <w:color w:val="000000" w:themeColor="text1"/>
          <w:sz w:val="22"/>
          <w:szCs w:val="22"/>
          <w:lang w:val="el-GR"/>
        </w:rPr>
        <w:t xml:space="preserve">Ελλάδα </w:t>
      </w:r>
      <w:r w:rsidR="00F74B06" w:rsidRPr="00F84685">
        <w:rPr>
          <w:color w:val="000000" w:themeColor="text1"/>
          <w:sz w:val="22"/>
          <w:szCs w:val="22"/>
          <w:lang w:val="el-GR"/>
        </w:rPr>
        <w:t xml:space="preserve">έχει τα υψηλότερα ποσοστά </w:t>
      </w:r>
      <w:r w:rsidR="005E46C6" w:rsidRPr="00F84685">
        <w:rPr>
          <w:color w:val="000000" w:themeColor="text1"/>
          <w:sz w:val="22"/>
          <w:szCs w:val="22"/>
          <w:lang w:val="el-GR"/>
        </w:rPr>
        <w:t>σε γηράσκοντα πληθυσμό (ποσοστό αύξησης 21,4%) έναντι μέσου όρου της Ε.Ε. 17,2%</w:t>
      </w:r>
      <w:r w:rsidR="00F74B06" w:rsidRPr="00F84685">
        <w:rPr>
          <w:color w:val="000000" w:themeColor="text1"/>
          <w:sz w:val="22"/>
          <w:szCs w:val="22"/>
          <w:lang w:val="el-GR"/>
        </w:rPr>
        <w:t xml:space="preserve"> και το 2050 </w:t>
      </w:r>
      <w:r w:rsidR="00605A39">
        <w:rPr>
          <w:color w:val="000000" w:themeColor="text1"/>
          <w:sz w:val="22"/>
          <w:szCs w:val="22"/>
          <w:lang w:val="el-GR"/>
        </w:rPr>
        <w:t xml:space="preserve">τα άτομα μεγαλύτερης ηλικίας αναμένεται </w:t>
      </w:r>
      <w:r w:rsidR="00F74B06" w:rsidRPr="00F84685">
        <w:rPr>
          <w:color w:val="000000" w:themeColor="text1"/>
          <w:sz w:val="22"/>
          <w:szCs w:val="22"/>
          <w:lang w:val="el-GR"/>
        </w:rPr>
        <w:t xml:space="preserve">να αποτελούν το 1/3 του πληθυσμού. Η δημογραφική γήρανση προκαλεί </w:t>
      </w:r>
      <w:r w:rsidR="008F1F2B" w:rsidRPr="00F84685">
        <w:rPr>
          <w:color w:val="000000" w:themeColor="text1"/>
          <w:sz w:val="22"/>
          <w:szCs w:val="22"/>
          <w:lang w:val="el-GR"/>
        </w:rPr>
        <w:t xml:space="preserve">αύξηση </w:t>
      </w:r>
      <w:r w:rsidR="00605A39">
        <w:rPr>
          <w:color w:val="000000" w:themeColor="text1"/>
          <w:sz w:val="22"/>
          <w:szCs w:val="22"/>
          <w:lang w:val="el-GR"/>
        </w:rPr>
        <w:t xml:space="preserve">του </w:t>
      </w:r>
      <w:proofErr w:type="spellStart"/>
      <w:r w:rsidR="00605A39">
        <w:rPr>
          <w:color w:val="000000" w:themeColor="text1"/>
          <w:sz w:val="22"/>
          <w:szCs w:val="22"/>
          <w:lang w:val="el-GR"/>
        </w:rPr>
        <w:t>επιπολασμού</w:t>
      </w:r>
      <w:proofErr w:type="spellEnd"/>
      <w:r w:rsidR="00605A39">
        <w:rPr>
          <w:color w:val="000000" w:themeColor="text1"/>
          <w:sz w:val="22"/>
          <w:szCs w:val="22"/>
          <w:lang w:val="el-GR"/>
        </w:rPr>
        <w:t xml:space="preserve"> </w:t>
      </w:r>
      <w:r w:rsidR="008F1F2B" w:rsidRPr="00F84685">
        <w:rPr>
          <w:color w:val="000000" w:themeColor="text1"/>
          <w:sz w:val="22"/>
          <w:szCs w:val="22"/>
          <w:lang w:val="el-GR"/>
        </w:rPr>
        <w:t xml:space="preserve">των γηριατρικών συνδρόμων </w:t>
      </w:r>
      <w:r w:rsidR="00F74B06" w:rsidRPr="00F84685">
        <w:rPr>
          <w:color w:val="000000" w:themeColor="text1"/>
          <w:sz w:val="22"/>
          <w:szCs w:val="22"/>
          <w:lang w:val="el-GR"/>
        </w:rPr>
        <w:t xml:space="preserve">και </w:t>
      </w:r>
      <w:r w:rsidR="00605A39">
        <w:rPr>
          <w:color w:val="000000" w:themeColor="text1"/>
          <w:sz w:val="22"/>
          <w:szCs w:val="22"/>
          <w:lang w:val="el-GR"/>
        </w:rPr>
        <w:t>εντείνει τις</w:t>
      </w:r>
      <w:r w:rsidR="00F74B06" w:rsidRPr="00F84685">
        <w:rPr>
          <w:color w:val="000000" w:themeColor="text1"/>
          <w:sz w:val="22"/>
          <w:szCs w:val="22"/>
          <w:lang w:val="el-GR"/>
        </w:rPr>
        <w:t xml:space="preserve"> ανάγκες παροχής εξειδικευμένων υπηρεσιών. </w:t>
      </w:r>
      <w:r w:rsidR="00605A39">
        <w:rPr>
          <w:color w:val="000000" w:themeColor="text1"/>
          <w:sz w:val="22"/>
          <w:szCs w:val="22"/>
          <w:lang w:val="el-GR"/>
        </w:rPr>
        <w:t>Δ</w:t>
      </w:r>
      <w:r w:rsidR="00605A39" w:rsidRPr="00F84685">
        <w:rPr>
          <w:color w:val="000000" w:themeColor="text1"/>
          <w:sz w:val="22"/>
          <w:szCs w:val="22"/>
          <w:lang w:val="el-GR"/>
        </w:rPr>
        <w:t xml:space="preserve">εδομένου ότι στη χώρα μας η εκπαίδευση στην διαγνωστική και κλινική ολιστική αντιμετώπιση </w:t>
      </w:r>
      <w:r w:rsidR="00605A39">
        <w:rPr>
          <w:color w:val="000000" w:themeColor="text1"/>
          <w:sz w:val="22"/>
          <w:szCs w:val="22"/>
          <w:lang w:val="el-GR"/>
        </w:rPr>
        <w:t xml:space="preserve">των γηριατρικών συνδρόμων </w:t>
      </w:r>
      <w:r w:rsidR="00605A39" w:rsidRPr="00F84685">
        <w:rPr>
          <w:color w:val="000000" w:themeColor="text1"/>
          <w:sz w:val="22"/>
          <w:szCs w:val="22"/>
          <w:lang w:val="el-GR"/>
        </w:rPr>
        <w:t>υπολείπεται</w:t>
      </w:r>
      <w:r w:rsidR="00605A39">
        <w:rPr>
          <w:color w:val="000000" w:themeColor="text1"/>
          <w:sz w:val="22"/>
          <w:szCs w:val="22"/>
          <w:lang w:val="el-GR"/>
        </w:rPr>
        <w:t xml:space="preserve">, το </w:t>
      </w:r>
      <w:r w:rsidRPr="00F84685">
        <w:rPr>
          <w:color w:val="000000" w:themeColor="text1"/>
          <w:sz w:val="22"/>
          <w:szCs w:val="22"/>
          <w:lang w:val="el-GR"/>
        </w:rPr>
        <w:t xml:space="preserve">ΠΜΣ </w:t>
      </w:r>
      <w:r w:rsidR="00605A39">
        <w:rPr>
          <w:color w:val="000000" w:themeColor="text1"/>
          <w:sz w:val="22"/>
          <w:szCs w:val="22"/>
          <w:lang w:val="el-GR"/>
        </w:rPr>
        <w:t>σχεδιάστηκε για να καλύψ</w:t>
      </w:r>
      <w:r w:rsidRPr="00F84685">
        <w:rPr>
          <w:color w:val="000000" w:themeColor="text1"/>
          <w:sz w:val="22"/>
          <w:szCs w:val="22"/>
          <w:lang w:val="el-GR"/>
        </w:rPr>
        <w:t>ει την ανάγκη εκπαί</w:t>
      </w:r>
      <w:r w:rsidR="00605A39">
        <w:rPr>
          <w:color w:val="000000" w:themeColor="text1"/>
          <w:sz w:val="22"/>
          <w:szCs w:val="22"/>
          <w:lang w:val="el-GR"/>
        </w:rPr>
        <w:t>δευσης στα γηριατρικά σύνδρομα και εξειδικευμένης φροντίδας των προβλημάτων υγείας της μεγάλης ηλικίας</w:t>
      </w:r>
      <w:r w:rsidR="008F1F2B" w:rsidRPr="00F84685">
        <w:rPr>
          <w:color w:val="000000" w:themeColor="text1"/>
          <w:sz w:val="22"/>
          <w:szCs w:val="22"/>
          <w:lang w:val="el-GR"/>
        </w:rPr>
        <w:t>.</w:t>
      </w:r>
      <w:r w:rsidR="00591524" w:rsidRPr="00F84685">
        <w:rPr>
          <w:color w:val="000000" w:themeColor="text1"/>
          <w:sz w:val="22"/>
          <w:szCs w:val="22"/>
          <w:lang w:val="el-GR"/>
        </w:rPr>
        <w:t xml:space="preserve"> </w:t>
      </w:r>
    </w:p>
    <w:p w14:paraId="635C481F" w14:textId="403874A9" w:rsidR="00CC0880" w:rsidRPr="00553A75" w:rsidRDefault="00AD6526" w:rsidP="00CC0880">
      <w:pPr>
        <w:shd w:val="clear" w:color="auto" w:fill="FFFFFF"/>
        <w:spacing w:before="204" w:after="204"/>
        <w:jc w:val="both"/>
        <w:textAlignment w:val="baseline"/>
        <w:rPr>
          <w:color w:val="000000" w:themeColor="text1"/>
          <w:sz w:val="22"/>
          <w:szCs w:val="22"/>
          <w:lang w:val="el-GR"/>
        </w:rPr>
      </w:pPr>
      <w:r w:rsidRPr="00F84685">
        <w:rPr>
          <w:color w:val="000000" w:themeColor="text1"/>
          <w:spacing w:val="-1"/>
          <w:sz w:val="22"/>
          <w:szCs w:val="22"/>
          <w:lang w:val="el-GR"/>
        </w:rPr>
        <w:t xml:space="preserve">Σκοπός του </w:t>
      </w:r>
      <w:r w:rsidRPr="00F84685">
        <w:rPr>
          <w:color w:val="000000" w:themeColor="text1"/>
          <w:sz w:val="22"/>
          <w:szCs w:val="22"/>
          <w:lang w:val="el-GR"/>
        </w:rPr>
        <w:t xml:space="preserve">ΠΜΣ είναι να </w:t>
      </w:r>
      <w:r w:rsidR="00B40BD9" w:rsidRPr="00F84685">
        <w:rPr>
          <w:sz w:val="22"/>
          <w:szCs w:val="22"/>
          <w:lang w:val="el-GR"/>
        </w:rPr>
        <w:t xml:space="preserve">συμβάλλει στην ανάπτυξη </w:t>
      </w:r>
      <w:r w:rsidRPr="00F84685">
        <w:rPr>
          <w:sz w:val="22"/>
          <w:szCs w:val="22"/>
          <w:lang w:val="el-GR"/>
        </w:rPr>
        <w:t xml:space="preserve">της </w:t>
      </w:r>
      <w:r w:rsidR="006365CD" w:rsidRPr="00F84685">
        <w:rPr>
          <w:sz w:val="22"/>
          <w:szCs w:val="22"/>
          <w:lang w:val="el-GR"/>
        </w:rPr>
        <w:t>βιοψυχοκοινωνική</w:t>
      </w:r>
      <w:r w:rsidRPr="00F84685">
        <w:rPr>
          <w:sz w:val="22"/>
          <w:szCs w:val="22"/>
          <w:lang w:val="el-GR"/>
        </w:rPr>
        <w:t>ς</w:t>
      </w:r>
      <w:r w:rsidR="006365CD" w:rsidRPr="00F84685">
        <w:rPr>
          <w:sz w:val="22"/>
          <w:szCs w:val="22"/>
          <w:lang w:val="el-GR"/>
        </w:rPr>
        <w:t xml:space="preserve"> προσέγγιση</w:t>
      </w:r>
      <w:r w:rsidRPr="00F84685">
        <w:rPr>
          <w:sz w:val="22"/>
          <w:szCs w:val="22"/>
          <w:lang w:val="el-GR"/>
        </w:rPr>
        <w:t>ς</w:t>
      </w:r>
      <w:r w:rsidR="006365CD" w:rsidRPr="00F84685">
        <w:rPr>
          <w:sz w:val="22"/>
          <w:szCs w:val="22"/>
          <w:lang w:val="el-GR"/>
        </w:rPr>
        <w:t xml:space="preserve"> των γηριατρικών συνδρόμων</w:t>
      </w:r>
      <w:r w:rsidR="00591524" w:rsidRPr="00F84685">
        <w:rPr>
          <w:sz w:val="22"/>
          <w:szCs w:val="22"/>
          <w:lang w:val="el-GR"/>
        </w:rPr>
        <w:t xml:space="preserve">, </w:t>
      </w:r>
      <w:r w:rsidRPr="00F84685">
        <w:rPr>
          <w:sz w:val="22"/>
          <w:szCs w:val="22"/>
          <w:lang w:val="el-GR"/>
        </w:rPr>
        <w:t xml:space="preserve"> με </w:t>
      </w:r>
      <w:r w:rsidR="00591524" w:rsidRPr="00F84685">
        <w:rPr>
          <w:sz w:val="22"/>
          <w:szCs w:val="22"/>
          <w:lang w:val="el-GR"/>
        </w:rPr>
        <w:t xml:space="preserve">τις </w:t>
      </w:r>
      <w:r w:rsidRPr="00F84685">
        <w:rPr>
          <w:sz w:val="22"/>
          <w:szCs w:val="22"/>
          <w:lang w:val="el-GR"/>
        </w:rPr>
        <w:t>θεματικές ενότητες όπως η Φ</w:t>
      </w:r>
      <w:r w:rsidR="006365CD" w:rsidRPr="00F84685">
        <w:rPr>
          <w:sz w:val="22"/>
          <w:szCs w:val="22"/>
          <w:lang w:val="el-GR"/>
        </w:rPr>
        <w:t>υσιολογία της γήρανσης,</w:t>
      </w:r>
      <w:r w:rsidR="006769DE" w:rsidRPr="00F84685">
        <w:rPr>
          <w:sz w:val="22"/>
          <w:szCs w:val="22"/>
          <w:lang w:val="el-GR"/>
        </w:rPr>
        <w:t xml:space="preserve"> Πρωτοβάθμια Φροντίδα Υγείας για ηλικιωμένους,</w:t>
      </w:r>
      <w:r w:rsidR="006365CD" w:rsidRPr="00F84685">
        <w:rPr>
          <w:sz w:val="22"/>
          <w:szCs w:val="22"/>
          <w:lang w:val="el-GR"/>
        </w:rPr>
        <w:t xml:space="preserve"> </w:t>
      </w:r>
      <w:r w:rsidR="008F1F2B" w:rsidRPr="00F84685">
        <w:rPr>
          <w:sz w:val="22"/>
          <w:szCs w:val="22"/>
          <w:lang w:val="el-GR"/>
        </w:rPr>
        <w:t>Γηριατρι</w:t>
      </w:r>
      <w:r w:rsidRPr="00F84685">
        <w:rPr>
          <w:sz w:val="22"/>
          <w:szCs w:val="22"/>
          <w:lang w:val="el-GR"/>
        </w:rPr>
        <w:t>κές</w:t>
      </w:r>
      <w:r w:rsidR="008F1F2B" w:rsidRPr="00F84685">
        <w:rPr>
          <w:sz w:val="22"/>
          <w:szCs w:val="22"/>
          <w:lang w:val="el-GR"/>
        </w:rPr>
        <w:t xml:space="preserve"> παθολογικ</w:t>
      </w:r>
      <w:r w:rsidRPr="00F84685">
        <w:rPr>
          <w:sz w:val="22"/>
          <w:szCs w:val="22"/>
          <w:lang w:val="el-GR"/>
        </w:rPr>
        <w:t>ές</w:t>
      </w:r>
      <w:r w:rsidR="008F1F2B" w:rsidRPr="00F84685">
        <w:rPr>
          <w:sz w:val="22"/>
          <w:szCs w:val="22"/>
          <w:lang w:val="el-GR"/>
        </w:rPr>
        <w:t xml:space="preserve"> εξειδικεύσ</w:t>
      </w:r>
      <w:r w:rsidR="006365CD" w:rsidRPr="00F84685">
        <w:rPr>
          <w:sz w:val="22"/>
          <w:szCs w:val="22"/>
          <w:lang w:val="el-GR"/>
        </w:rPr>
        <w:t>ε</w:t>
      </w:r>
      <w:r w:rsidRPr="00F84685">
        <w:rPr>
          <w:sz w:val="22"/>
          <w:szCs w:val="22"/>
          <w:lang w:val="el-GR"/>
        </w:rPr>
        <w:t>ις</w:t>
      </w:r>
      <w:r w:rsidR="008F1F2B" w:rsidRPr="00F84685">
        <w:rPr>
          <w:sz w:val="22"/>
          <w:szCs w:val="22"/>
          <w:lang w:val="el-GR"/>
        </w:rPr>
        <w:t xml:space="preserve">, </w:t>
      </w:r>
      <w:r w:rsidR="00591524" w:rsidRPr="00F84685">
        <w:rPr>
          <w:sz w:val="22"/>
          <w:szCs w:val="22"/>
          <w:lang w:val="el-GR"/>
        </w:rPr>
        <w:t>Π</w:t>
      </w:r>
      <w:r w:rsidR="008F1F2B" w:rsidRPr="00F84685">
        <w:rPr>
          <w:sz w:val="22"/>
          <w:szCs w:val="22"/>
          <w:lang w:val="el-GR"/>
        </w:rPr>
        <w:t>εριεγχειρητικά θέματα</w:t>
      </w:r>
      <w:r w:rsidR="006769DE" w:rsidRPr="00F84685">
        <w:rPr>
          <w:sz w:val="22"/>
          <w:szCs w:val="22"/>
          <w:lang w:val="el-GR"/>
        </w:rPr>
        <w:t>, Νοητικά προβλήματα,</w:t>
      </w:r>
      <w:r w:rsidRPr="00F84685">
        <w:rPr>
          <w:sz w:val="22"/>
          <w:szCs w:val="22"/>
          <w:lang w:val="el-GR"/>
        </w:rPr>
        <w:t xml:space="preserve"> και </w:t>
      </w:r>
      <w:r w:rsidR="008F1F2B" w:rsidRPr="00F84685">
        <w:rPr>
          <w:sz w:val="22"/>
          <w:szCs w:val="22"/>
          <w:lang w:val="el-GR"/>
        </w:rPr>
        <w:t>Ψυχογηριατρική</w:t>
      </w:r>
      <w:r w:rsidR="006365CD" w:rsidRPr="00F84685">
        <w:rPr>
          <w:sz w:val="22"/>
          <w:szCs w:val="22"/>
          <w:lang w:val="el-GR"/>
        </w:rPr>
        <w:t xml:space="preserve"> </w:t>
      </w:r>
      <w:r w:rsidRPr="00F84685">
        <w:rPr>
          <w:sz w:val="22"/>
          <w:szCs w:val="22"/>
          <w:lang w:val="el-GR"/>
        </w:rPr>
        <w:t xml:space="preserve">να </w:t>
      </w:r>
      <w:r w:rsidR="00B40BD9" w:rsidRPr="00F84685">
        <w:rPr>
          <w:sz w:val="22"/>
          <w:szCs w:val="22"/>
          <w:lang w:val="el-GR"/>
        </w:rPr>
        <w:t>συνεισφέρ</w:t>
      </w:r>
      <w:r w:rsidRPr="00F84685">
        <w:rPr>
          <w:sz w:val="22"/>
          <w:szCs w:val="22"/>
          <w:lang w:val="el-GR"/>
        </w:rPr>
        <w:t>ουν</w:t>
      </w:r>
      <w:r w:rsidR="00B40BD9" w:rsidRPr="00F84685">
        <w:rPr>
          <w:sz w:val="22"/>
          <w:szCs w:val="22"/>
          <w:lang w:val="el-GR"/>
        </w:rPr>
        <w:t xml:space="preserve"> στην </w:t>
      </w:r>
      <w:r w:rsidR="008F1F2B" w:rsidRPr="00F84685">
        <w:rPr>
          <w:sz w:val="22"/>
          <w:szCs w:val="22"/>
          <w:lang w:val="el-GR"/>
        </w:rPr>
        <w:t>ολοκληρωμένη εκπαίδευση</w:t>
      </w:r>
      <w:r w:rsidR="006365CD" w:rsidRPr="00F84685">
        <w:rPr>
          <w:sz w:val="22"/>
          <w:szCs w:val="22"/>
          <w:lang w:val="el-GR"/>
        </w:rPr>
        <w:t xml:space="preserve"> των </w:t>
      </w:r>
      <w:r w:rsidR="008F1F2B" w:rsidRPr="00F84685">
        <w:rPr>
          <w:sz w:val="22"/>
          <w:szCs w:val="22"/>
          <w:lang w:val="el-GR"/>
        </w:rPr>
        <w:t>ιατρών και  των λειτουργών υγείας</w:t>
      </w:r>
      <w:r w:rsidR="00605A39">
        <w:rPr>
          <w:sz w:val="22"/>
          <w:szCs w:val="22"/>
          <w:lang w:val="el-GR"/>
        </w:rPr>
        <w:t>,</w:t>
      </w:r>
      <w:r w:rsidR="008F1F2B" w:rsidRPr="00F84685">
        <w:rPr>
          <w:sz w:val="22"/>
          <w:szCs w:val="22"/>
          <w:lang w:val="el-GR"/>
        </w:rPr>
        <w:t xml:space="preserve"> </w:t>
      </w:r>
      <w:r w:rsidRPr="00F84685">
        <w:rPr>
          <w:sz w:val="22"/>
          <w:szCs w:val="22"/>
          <w:lang w:val="el-GR"/>
        </w:rPr>
        <w:t>σ</w:t>
      </w:r>
      <w:r w:rsidR="006365CD" w:rsidRPr="00F84685">
        <w:rPr>
          <w:sz w:val="22"/>
          <w:szCs w:val="22"/>
          <w:lang w:val="el-GR"/>
        </w:rPr>
        <w:t xml:space="preserve">την </w:t>
      </w:r>
      <w:r w:rsidR="006365CD" w:rsidRPr="00F84685">
        <w:rPr>
          <w:b/>
          <w:bCs/>
          <w:sz w:val="22"/>
          <w:szCs w:val="22"/>
          <w:lang w:val="el-GR"/>
        </w:rPr>
        <w:t>διεπιστημονική προσέγγιση</w:t>
      </w:r>
      <w:r w:rsidR="006365CD" w:rsidRPr="00F84685">
        <w:rPr>
          <w:sz w:val="22"/>
          <w:szCs w:val="22"/>
          <w:lang w:val="el-GR"/>
        </w:rPr>
        <w:t xml:space="preserve"> </w:t>
      </w:r>
      <w:r w:rsidRPr="00F84685">
        <w:rPr>
          <w:color w:val="000000" w:themeColor="text1"/>
          <w:spacing w:val="-1"/>
          <w:sz w:val="22"/>
          <w:szCs w:val="22"/>
          <w:lang w:val="el-GR"/>
        </w:rPr>
        <w:t>στα χρόνια νοσήματα</w:t>
      </w:r>
      <w:r w:rsidR="00605A39">
        <w:rPr>
          <w:color w:val="000000" w:themeColor="text1"/>
          <w:spacing w:val="-1"/>
          <w:sz w:val="22"/>
          <w:szCs w:val="22"/>
          <w:lang w:val="el-GR"/>
        </w:rPr>
        <w:t>,</w:t>
      </w:r>
      <w:r w:rsidRPr="00F84685">
        <w:rPr>
          <w:color w:val="000000" w:themeColor="text1"/>
          <w:spacing w:val="-1"/>
          <w:sz w:val="22"/>
          <w:szCs w:val="22"/>
          <w:lang w:val="el-GR"/>
        </w:rPr>
        <w:t xml:space="preserve"> και</w:t>
      </w:r>
      <w:r w:rsidRPr="00553A75">
        <w:rPr>
          <w:color w:val="000000" w:themeColor="text1"/>
          <w:spacing w:val="-1"/>
          <w:sz w:val="22"/>
          <w:szCs w:val="22"/>
          <w:lang w:val="el-GR"/>
        </w:rPr>
        <w:t xml:space="preserve"> </w:t>
      </w:r>
      <w:r w:rsidR="00591524" w:rsidRPr="00553A75">
        <w:rPr>
          <w:color w:val="000000" w:themeColor="text1"/>
          <w:spacing w:val="-1"/>
          <w:sz w:val="22"/>
          <w:szCs w:val="22"/>
          <w:lang w:val="el-GR"/>
        </w:rPr>
        <w:t xml:space="preserve">στην προαγωγή </w:t>
      </w:r>
      <w:r w:rsidR="00CC0880" w:rsidRPr="00553A75">
        <w:rPr>
          <w:color w:val="000000" w:themeColor="text1"/>
          <w:spacing w:val="-1"/>
          <w:sz w:val="22"/>
          <w:szCs w:val="22"/>
          <w:lang w:val="el-GR"/>
        </w:rPr>
        <w:t xml:space="preserve">της </w:t>
      </w:r>
      <w:r w:rsidR="00CC0880" w:rsidRPr="00553A75">
        <w:rPr>
          <w:b/>
          <w:bCs/>
          <w:color w:val="000000" w:themeColor="text1"/>
          <w:sz w:val="22"/>
          <w:szCs w:val="22"/>
          <w:lang w:val="el-GR"/>
        </w:rPr>
        <w:t>ολοκληρωμένης Ιατροκοινωνικής Φροντίδας</w:t>
      </w:r>
      <w:r w:rsidR="00CC0880" w:rsidRPr="00553A75">
        <w:rPr>
          <w:color w:val="000000" w:themeColor="text1"/>
          <w:spacing w:val="-1"/>
          <w:sz w:val="22"/>
          <w:szCs w:val="22"/>
          <w:lang w:val="el-GR"/>
        </w:rPr>
        <w:t xml:space="preserve"> του </w:t>
      </w:r>
      <w:r w:rsidR="00CC0880" w:rsidRPr="00553A75">
        <w:rPr>
          <w:sz w:val="22"/>
          <w:szCs w:val="22"/>
          <w:lang w:val="el-GR"/>
        </w:rPr>
        <w:t>ευάλωτου πληθυσμού των ηλικιωμένων</w:t>
      </w:r>
      <w:r w:rsidR="00CC0880" w:rsidRPr="00553A75">
        <w:rPr>
          <w:b/>
          <w:bCs/>
          <w:color w:val="000000" w:themeColor="text1"/>
          <w:sz w:val="22"/>
          <w:szCs w:val="22"/>
          <w:lang w:val="el-GR"/>
        </w:rPr>
        <w:t xml:space="preserve">. </w:t>
      </w:r>
      <w:r w:rsidR="00CC0880" w:rsidRPr="00553A75">
        <w:rPr>
          <w:color w:val="000000" w:themeColor="text1"/>
          <w:sz w:val="22"/>
          <w:szCs w:val="22"/>
          <w:lang w:val="el-GR"/>
        </w:rPr>
        <w:t>Το ΠΜΣ απευθύνεται κυρίως σε</w:t>
      </w:r>
      <w:r w:rsidR="00605A39">
        <w:rPr>
          <w:color w:val="000000" w:themeColor="text1"/>
          <w:sz w:val="22"/>
          <w:szCs w:val="22"/>
          <w:lang w:val="el-GR"/>
        </w:rPr>
        <w:t xml:space="preserve"> Γενικούς Ιατρούς, </w:t>
      </w:r>
      <w:r w:rsidR="00605A39" w:rsidRPr="00553A75">
        <w:rPr>
          <w:color w:val="000000" w:themeColor="text1"/>
          <w:sz w:val="22"/>
          <w:szCs w:val="22"/>
          <w:lang w:val="el-GR"/>
        </w:rPr>
        <w:t>Παθολόγους</w:t>
      </w:r>
      <w:r w:rsidR="00605A39">
        <w:rPr>
          <w:color w:val="000000" w:themeColor="text1"/>
          <w:sz w:val="22"/>
          <w:szCs w:val="22"/>
          <w:lang w:val="el-GR"/>
        </w:rPr>
        <w:t xml:space="preserve">, </w:t>
      </w:r>
      <w:r w:rsidR="00D07F84">
        <w:rPr>
          <w:color w:val="000000" w:themeColor="text1"/>
          <w:sz w:val="22"/>
          <w:szCs w:val="22"/>
          <w:lang w:val="el-GR"/>
        </w:rPr>
        <w:t xml:space="preserve">Φυσιάτρους, </w:t>
      </w:r>
      <w:r w:rsidR="00605A39">
        <w:rPr>
          <w:color w:val="000000" w:themeColor="text1"/>
          <w:sz w:val="22"/>
          <w:szCs w:val="22"/>
          <w:lang w:val="el-GR"/>
        </w:rPr>
        <w:t>Νευρολόγους</w:t>
      </w:r>
      <w:r w:rsidR="00CC0880" w:rsidRPr="00553A75">
        <w:rPr>
          <w:color w:val="000000" w:themeColor="text1"/>
          <w:sz w:val="22"/>
          <w:szCs w:val="22"/>
          <w:lang w:val="el-GR"/>
        </w:rPr>
        <w:t>,</w:t>
      </w:r>
      <w:r w:rsidR="00CC0880" w:rsidRPr="00553A75">
        <w:rPr>
          <w:color w:val="000000" w:themeColor="text1"/>
          <w:sz w:val="22"/>
          <w:szCs w:val="22"/>
        </w:rPr>
        <w:t> </w:t>
      </w:r>
      <w:r w:rsidR="00CC0880" w:rsidRPr="00553A75">
        <w:rPr>
          <w:color w:val="000000" w:themeColor="text1"/>
          <w:sz w:val="22"/>
          <w:szCs w:val="22"/>
          <w:lang w:val="el-GR"/>
        </w:rPr>
        <w:t>Ψυχιάτρους</w:t>
      </w:r>
      <w:r w:rsidR="00605A39">
        <w:rPr>
          <w:color w:val="000000" w:themeColor="text1"/>
          <w:sz w:val="22"/>
          <w:szCs w:val="22"/>
          <w:lang w:val="el-GR"/>
        </w:rPr>
        <w:t>, Χειρουργούς,</w:t>
      </w:r>
      <w:r w:rsidR="007636D9">
        <w:rPr>
          <w:color w:val="000000" w:themeColor="text1"/>
          <w:sz w:val="22"/>
          <w:szCs w:val="22"/>
          <w:lang w:val="el-GR"/>
        </w:rPr>
        <w:t xml:space="preserve"> Ογκολόγους,</w:t>
      </w:r>
      <w:bookmarkStart w:id="0" w:name="_GoBack"/>
      <w:bookmarkEnd w:id="0"/>
      <w:r w:rsidR="00CC0880" w:rsidRPr="00553A75">
        <w:rPr>
          <w:color w:val="000000" w:themeColor="text1"/>
          <w:sz w:val="22"/>
          <w:szCs w:val="22"/>
          <w:lang w:val="el-GR"/>
        </w:rPr>
        <w:t xml:space="preserve"> </w:t>
      </w:r>
      <w:r w:rsidR="00605A39">
        <w:rPr>
          <w:color w:val="000000" w:themeColor="text1"/>
          <w:sz w:val="22"/>
          <w:szCs w:val="22"/>
          <w:lang w:val="el-GR"/>
        </w:rPr>
        <w:t xml:space="preserve">και ιατρούς άλλων ειδικοτήτων, </w:t>
      </w:r>
      <w:r w:rsidR="00CC0880" w:rsidRPr="00553A75">
        <w:rPr>
          <w:color w:val="000000" w:themeColor="text1"/>
          <w:sz w:val="22"/>
          <w:szCs w:val="22"/>
          <w:lang w:val="el-GR"/>
        </w:rPr>
        <w:t xml:space="preserve">αλλά και σε </w:t>
      </w:r>
      <w:r w:rsidR="00CC0880" w:rsidRPr="00553A75">
        <w:rPr>
          <w:color w:val="000000" w:themeColor="text1"/>
          <w:spacing w:val="-1"/>
          <w:sz w:val="22"/>
          <w:szCs w:val="22"/>
          <w:lang w:val="el-GR"/>
        </w:rPr>
        <w:t xml:space="preserve">κατόχους  τίτλου τμημάτων της Σχολής Επιστημών Υγείας, </w:t>
      </w:r>
      <w:r w:rsidR="00605A39">
        <w:rPr>
          <w:color w:val="000000" w:themeColor="text1"/>
          <w:spacing w:val="-1"/>
          <w:sz w:val="22"/>
          <w:szCs w:val="22"/>
          <w:lang w:val="el-GR"/>
        </w:rPr>
        <w:t xml:space="preserve">Οδοντιατρικής, </w:t>
      </w:r>
      <w:r w:rsidR="00CC0880" w:rsidRPr="00553A75">
        <w:rPr>
          <w:color w:val="000000" w:themeColor="text1"/>
          <w:spacing w:val="-1"/>
          <w:sz w:val="22"/>
          <w:szCs w:val="22"/>
          <w:lang w:val="el-GR"/>
        </w:rPr>
        <w:t xml:space="preserve">Βιολογίας, Φυσικοθεραπείας, </w:t>
      </w:r>
      <w:proofErr w:type="spellStart"/>
      <w:r w:rsidR="00CC0880" w:rsidRPr="00553A75">
        <w:rPr>
          <w:color w:val="000000" w:themeColor="text1"/>
          <w:spacing w:val="-1"/>
          <w:sz w:val="22"/>
          <w:szCs w:val="22"/>
          <w:lang w:val="el-GR"/>
        </w:rPr>
        <w:t>Εργοθεραπείας</w:t>
      </w:r>
      <w:proofErr w:type="spellEnd"/>
      <w:r w:rsidR="00605A39">
        <w:rPr>
          <w:color w:val="000000" w:themeColor="text1"/>
          <w:spacing w:val="-1"/>
          <w:sz w:val="22"/>
          <w:szCs w:val="22"/>
          <w:lang w:val="el-GR"/>
        </w:rPr>
        <w:t xml:space="preserve">, Κλινικής </w:t>
      </w:r>
      <w:proofErr w:type="spellStart"/>
      <w:r w:rsidR="00605A39">
        <w:rPr>
          <w:color w:val="000000" w:themeColor="text1"/>
          <w:spacing w:val="-1"/>
          <w:sz w:val="22"/>
          <w:szCs w:val="22"/>
          <w:lang w:val="el-GR"/>
        </w:rPr>
        <w:t>διαιτολογίας</w:t>
      </w:r>
      <w:proofErr w:type="spellEnd"/>
      <w:r w:rsidR="00605A39">
        <w:rPr>
          <w:color w:val="000000" w:themeColor="text1"/>
          <w:spacing w:val="-1"/>
          <w:sz w:val="22"/>
          <w:szCs w:val="22"/>
          <w:lang w:val="el-GR"/>
        </w:rPr>
        <w:t>-διατροφής,</w:t>
      </w:r>
      <w:r w:rsidR="00CC0880" w:rsidRPr="00553A75">
        <w:rPr>
          <w:color w:val="000000" w:themeColor="text1"/>
          <w:spacing w:val="-1"/>
          <w:sz w:val="22"/>
          <w:szCs w:val="22"/>
          <w:lang w:val="el-GR"/>
        </w:rPr>
        <w:t xml:space="preserve"> και Ψυχολογίας</w:t>
      </w:r>
      <w:r w:rsidR="00605A39">
        <w:rPr>
          <w:color w:val="000000" w:themeColor="text1"/>
          <w:spacing w:val="-1"/>
          <w:sz w:val="22"/>
          <w:szCs w:val="22"/>
          <w:lang w:val="el-GR"/>
        </w:rPr>
        <w:t>,</w:t>
      </w:r>
      <w:r w:rsidR="00CC0880" w:rsidRPr="00553A75">
        <w:rPr>
          <w:color w:val="000000" w:themeColor="text1"/>
          <w:spacing w:val="-1"/>
          <w:sz w:val="22"/>
          <w:szCs w:val="22"/>
          <w:lang w:val="el-GR"/>
        </w:rPr>
        <w:t xml:space="preserve"> </w:t>
      </w:r>
      <w:r w:rsidR="00CC0880" w:rsidRPr="00553A75">
        <w:rPr>
          <w:color w:val="000000" w:themeColor="text1"/>
          <w:sz w:val="22"/>
          <w:szCs w:val="22"/>
          <w:lang w:val="el-GR"/>
        </w:rPr>
        <w:t>που ενδιαφέρονται για την Ολοκληρωμένη Ιατροκοινωνική Φροντίδα ηλικιωμένων ατόμων με χρόνια νοσήματα.</w:t>
      </w:r>
    </w:p>
    <w:p w14:paraId="76F80DAD" w14:textId="5D3D7C06" w:rsidR="00F63BFF" w:rsidRPr="00553A75" w:rsidRDefault="00F01C7A" w:rsidP="00F63BFF">
      <w:pPr>
        <w:shd w:val="clear" w:color="auto" w:fill="FFFFFF"/>
        <w:spacing w:after="285"/>
        <w:jc w:val="both"/>
        <w:rPr>
          <w:color w:val="000000" w:themeColor="text1"/>
          <w:spacing w:val="-1"/>
          <w:sz w:val="22"/>
          <w:szCs w:val="22"/>
          <w:lang w:val="el-GR"/>
        </w:rPr>
      </w:pPr>
      <w:r w:rsidRPr="00553A75">
        <w:rPr>
          <w:color w:val="000000" w:themeColor="text1"/>
          <w:spacing w:val="-1"/>
          <w:sz w:val="22"/>
          <w:szCs w:val="22"/>
          <w:lang w:val="el-GR"/>
        </w:rPr>
        <w:t xml:space="preserve">Οι διδάσκοντες </w:t>
      </w:r>
      <w:r w:rsidR="00591524" w:rsidRPr="00553A75">
        <w:rPr>
          <w:color w:val="000000" w:themeColor="text1"/>
          <w:spacing w:val="-1"/>
          <w:sz w:val="22"/>
          <w:szCs w:val="22"/>
          <w:lang w:val="el-GR"/>
        </w:rPr>
        <w:t xml:space="preserve">του ΠΜΣ </w:t>
      </w:r>
      <w:r w:rsidR="00F63BFF" w:rsidRPr="00553A75">
        <w:rPr>
          <w:color w:val="000000" w:themeColor="text1"/>
          <w:spacing w:val="-1"/>
          <w:sz w:val="22"/>
          <w:szCs w:val="22"/>
          <w:lang w:val="el-GR"/>
        </w:rPr>
        <w:t>είναι μέλη ΔΕΠ του ΕΚΠΑ και διακεκριμένοι επιστήμονες Πανεπιστημιακών Ιδρυμάτων της ημεδαπής και αλλοδαπής με εξειδικευμένη κατάρτιση, μεγάλη κλινική και διδακτική εμπειρία, ή/και διεθνώς αναγνωρισμένο ερευνητικό έργο στα γνωστικά τους αντικείμενα</w:t>
      </w:r>
      <w:r w:rsidR="00701748" w:rsidRPr="00553A75">
        <w:rPr>
          <w:color w:val="000000" w:themeColor="text1"/>
          <w:spacing w:val="-1"/>
          <w:sz w:val="22"/>
          <w:szCs w:val="22"/>
          <w:lang w:val="el-GR"/>
        </w:rPr>
        <w:t>.</w:t>
      </w:r>
      <w:r w:rsidR="00F63BFF" w:rsidRPr="00553A75">
        <w:rPr>
          <w:color w:val="000000" w:themeColor="text1"/>
          <w:spacing w:val="-1"/>
          <w:sz w:val="22"/>
          <w:szCs w:val="22"/>
          <w:lang w:val="el-GR"/>
        </w:rPr>
        <w:t xml:space="preserve"> </w:t>
      </w:r>
    </w:p>
    <w:p w14:paraId="30BDCA6C" w14:textId="19187A55" w:rsidR="00F63BFF" w:rsidRPr="00553A75" w:rsidRDefault="00701748" w:rsidP="00F63BFF">
      <w:pPr>
        <w:shd w:val="clear" w:color="auto" w:fill="FFFFFF"/>
        <w:spacing w:after="285"/>
        <w:jc w:val="both"/>
        <w:rPr>
          <w:color w:val="000000" w:themeColor="text1"/>
          <w:spacing w:val="-1"/>
          <w:sz w:val="22"/>
          <w:szCs w:val="22"/>
          <w:lang w:val="el-GR"/>
        </w:rPr>
      </w:pPr>
      <w:r w:rsidRPr="00553A75">
        <w:rPr>
          <w:color w:val="000000" w:themeColor="text1"/>
          <w:sz w:val="22"/>
          <w:szCs w:val="22"/>
          <w:lang w:val="el-GR"/>
        </w:rPr>
        <w:t xml:space="preserve">Η φοίτηση στο ΠΜΣ διαρκεί </w:t>
      </w:r>
      <w:r w:rsidRPr="00553A75">
        <w:rPr>
          <w:b/>
          <w:bCs/>
          <w:color w:val="000000" w:themeColor="text1"/>
          <w:sz w:val="22"/>
          <w:szCs w:val="22"/>
          <w:lang w:val="el-GR"/>
        </w:rPr>
        <w:t>τρία διδακτικά εξάμηνα</w:t>
      </w:r>
      <w:r w:rsidRPr="00553A75">
        <w:rPr>
          <w:color w:val="000000" w:themeColor="text1"/>
          <w:sz w:val="22"/>
          <w:szCs w:val="22"/>
          <w:lang w:val="el-GR"/>
        </w:rPr>
        <w:t>, εκ των οποίων τα πρώτα δύο περιλαμβάνουν δια ζώσης διαλέξεις κάθε Παρασκευή απόγευμα και Σάββατο πρωί στην Ιατρική Σχολή Αθηνών,</w:t>
      </w:r>
      <w:r w:rsidR="00AF1468" w:rsidRPr="00553A75">
        <w:rPr>
          <w:color w:val="000000" w:themeColor="text1"/>
          <w:sz w:val="22"/>
          <w:szCs w:val="22"/>
          <w:lang w:val="el-GR"/>
        </w:rPr>
        <w:t xml:space="preserve"> </w:t>
      </w:r>
      <w:r w:rsidR="00006CDA" w:rsidRPr="00006CDA">
        <w:rPr>
          <w:color w:val="000000" w:themeColor="text1"/>
          <w:sz w:val="22"/>
          <w:szCs w:val="22"/>
          <w:lang w:val="el-GR"/>
        </w:rPr>
        <w:t>με δυνατότητα σύγχρονης και ασύγχρονης εξ’ αποστάσεως εκπαίδευσης περιορισμένου τμήματος της διδακτέας ύλης</w:t>
      </w:r>
      <w:r w:rsidR="00AF1468" w:rsidRPr="00553A75">
        <w:rPr>
          <w:color w:val="000000" w:themeColor="text1"/>
          <w:sz w:val="22"/>
          <w:szCs w:val="22"/>
          <w:lang w:val="el-GR"/>
        </w:rPr>
        <w:t>,</w:t>
      </w:r>
      <w:r w:rsidRPr="00553A75">
        <w:rPr>
          <w:color w:val="000000" w:themeColor="text1"/>
          <w:sz w:val="22"/>
          <w:szCs w:val="22"/>
          <w:lang w:val="el-GR"/>
        </w:rPr>
        <w:t xml:space="preserve"> ενώ</w:t>
      </w:r>
      <w:r w:rsidR="00AF1468" w:rsidRPr="00553A75">
        <w:rPr>
          <w:color w:val="000000" w:themeColor="text1"/>
          <w:sz w:val="22"/>
          <w:szCs w:val="22"/>
          <w:lang w:val="el-GR"/>
        </w:rPr>
        <w:t xml:space="preserve"> κατά</w:t>
      </w:r>
      <w:r w:rsidRPr="00553A75">
        <w:rPr>
          <w:color w:val="000000" w:themeColor="text1"/>
          <w:sz w:val="22"/>
          <w:szCs w:val="22"/>
          <w:lang w:val="el-GR"/>
        </w:rPr>
        <w:t xml:space="preserve"> το τρίτο εξάμηνο πραγματοποιείται η πρακτική άσκηση 40 ωρών σε συναφή κλινικά τμήματα της Ιατρικής Σχολής Αθηνών</w:t>
      </w:r>
      <w:r w:rsidRPr="00553A75">
        <w:rPr>
          <w:color w:val="000000" w:themeColor="text1"/>
          <w:sz w:val="22"/>
          <w:szCs w:val="22"/>
        </w:rPr>
        <w:t> </w:t>
      </w:r>
      <w:r w:rsidRPr="00553A75">
        <w:rPr>
          <w:color w:val="000000" w:themeColor="text1"/>
          <w:sz w:val="22"/>
          <w:szCs w:val="22"/>
          <w:lang w:val="el-GR"/>
        </w:rPr>
        <w:t>(Ψυχογηριατρικό Ιατρείο και Πρότυπα ιατρεία μνήμ</w:t>
      </w:r>
      <w:r w:rsidR="00863BB4">
        <w:rPr>
          <w:color w:val="000000" w:themeColor="text1"/>
          <w:sz w:val="22"/>
          <w:szCs w:val="22"/>
          <w:lang w:val="el-GR"/>
        </w:rPr>
        <w:t>ης  του Αιγινητείου Νοσοκομείου</w:t>
      </w:r>
      <w:r w:rsidRPr="00553A75">
        <w:rPr>
          <w:color w:val="000000" w:themeColor="text1"/>
          <w:sz w:val="22"/>
          <w:szCs w:val="22"/>
          <w:lang w:val="el-GR"/>
        </w:rPr>
        <w:t>)</w:t>
      </w:r>
      <w:r w:rsidRPr="00553A75">
        <w:rPr>
          <w:color w:val="000000" w:themeColor="text1"/>
          <w:sz w:val="22"/>
          <w:szCs w:val="22"/>
        </w:rPr>
        <w:t> </w:t>
      </w:r>
      <w:r w:rsidRPr="00553A75">
        <w:rPr>
          <w:color w:val="000000" w:themeColor="text1"/>
          <w:sz w:val="22"/>
          <w:szCs w:val="22"/>
          <w:lang w:val="el-GR"/>
        </w:rPr>
        <w:t xml:space="preserve">και </w:t>
      </w:r>
      <w:r w:rsidR="007A4E83" w:rsidRPr="00553A75">
        <w:rPr>
          <w:color w:val="000000" w:themeColor="text1"/>
          <w:sz w:val="22"/>
          <w:szCs w:val="22"/>
          <w:lang w:val="el-GR"/>
        </w:rPr>
        <w:t xml:space="preserve">σε </w:t>
      </w:r>
      <w:r w:rsidRPr="00553A75">
        <w:rPr>
          <w:color w:val="000000" w:themeColor="text1"/>
          <w:sz w:val="22"/>
          <w:szCs w:val="22"/>
          <w:lang w:val="el-GR"/>
        </w:rPr>
        <w:t>επιλεγμένους εξωτερικούς συνεργάτες</w:t>
      </w:r>
      <w:r w:rsidRPr="00553A75">
        <w:rPr>
          <w:color w:val="000000" w:themeColor="text1"/>
          <w:sz w:val="22"/>
          <w:szCs w:val="22"/>
        </w:rPr>
        <w:t> </w:t>
      </w:r>
      <w:r w:rsidRPr="00553A75">
        <w:rPr>
          <w:color w:val="000000" w:themeColor="text1"/>
          <w:sz w:val="22"/>
          <w:szCs w:val="22"/>
          <w:lang w:val="el-GR"/>
        </w:rPr>
        <w:t xml:space="preserve">(Κέντρα Ημέρας Εταιρίας </w:t>
      </w:r>
      <w:r w:rsidRPr="00553A75">
        <w:rPr>
          <w:color w:val="000000" w:themeColor="text1"/>
          <w:sz w:val="22"/>
          <w:szCs w:val="22"/>
        </w:rPr>
        <w:t>Alzheimer</w:t>
      </w:r>
      <w:r w:rsidRPr="00553A75">
        <w:rPr>
          <w:color w:val="000000" w:themeColor="text1"/>
          <w:sz w:val="22"/>
          <w:szCs w:val="22"/>
          <w:lang w:val="el-GR"/>
        </w:rPr>
        <w:t>, Κέντρο Γηριατρικής Αξιολόγησης</w:t>
      </w:r>
      <w:r w:rsidR="007A4E83" w:rsidRPr="00553A75">
        <w:rPr>
          <w:color w:val="000000" w:themeColor="text1"/>
          <w:sz w:val="22"/>
          <w:szCs w:val="22"/>
          <w:lang w:val="el-GR"/>
        </w:rPr>
        <w:t xml:space="preserve"> </w:t>
      </w:r>
      <w:r w:rsidRPr="00553A75">
        <w:rPr>
          <w:color w:val="000000" w:themeColor="text1"/>
          <w:sz w:val="22"/>
          <w:szCs w:val="22"/>
        </w:rPr>
        <w:t>ENHC</w:t>
      </w:r>
      <w:r w:rsidRPr="00553A75">
        <w:rPr>
          <w:color w:val="000000" w:themeColor="text1"/>
          <w:sz w:val="22"/>
          <w:szCs w:val="22"/>
          <w:lang w:val="el-GR"/>
        </w:rPr>
        <w:t>)</w:t>
      </w:r>
      <w:r w:rsidR="00AF1468" w:rsidRPr="00553A75">
        <w:rPr>
          <w:color w:val="000000" w:themeColor="text1"/>
          <w:sz w:val="22"/>
          <w:szCs w:val="22"/>
          <w:lang w:val="el-GR"/>
        </w:rPr>
        <w:t>. Η</w:t>
      </w:r>
      <w:r w:rsidR="007A4E83" w:rsidRPr="00553A75">
        <w:rPr>
          <w:color w:val="000000" w:themeColor="text1"/>
          <w:sz w:val="22"/>
          <w:szCs w:val="22"/>
          <w:lang w:val="el-GR"/>
        </w:rPr>
        <w:t xml:space="preserve"> φοίτηση</w:t>
      </w:r>
      <w:r w:rsidRPr="00553A75">
        <w:rPr>
          <w:color w:val="000000" w:themeColor="text1"/>
          <w:sz w:val="22"/>
          <w:szCs w:val="22"/>
          <w:lang w:val="el-GR"/>
        </w:rPr>
        <w:t xml:space="preserve"> </w:t>
      </w:r>
      <w:r w:rsidR="007A4E83" w:rsidRPr="00553A75">
        <w:rPr>
          <w:color w:val="000000" w:themeColor="text1"/>
          <w:sz w:val="22"/>
          <w:szCs w:val="22"/>
          <w:lang w:val="el-GR"/>
        </w:rPr>
        <w:t xml:space="preserve">ολοκληρώνεται με τη </w:t>
      </w:r>
      <w:r w:rsidRPr="00553A75">
        <w:rPr>
          <w:color w:val="000000" w:themeColor="text1"/>
          <w:sz w:val="22"/>
          <w:szCs w:val="22"/>
          <w:lang w:val="el-GR"/>
        </w:rPr>
        <w:t>συγγραφή της διπλωματικής εργασίας</w:t>
      </w:r>
      <w:r w:rsidR="00CC0880" w:rsidRPr="00553A75">
        <w:rPr>
          <w:color w:val="000000" w:themeColor="text1"/>
          <w:sz w:val="22"/>
          <w:szCs w:val="22"/>
          <w:lang w:val="el-GR"/>
        </w:rPr>
        <w:t xml:space="preserve"> και </w:t>
      </w:r>
      <w:r w:rsidR="007A4E83" w:rsidRPr="00553A75">
        <w:rPr>
          <w:color w:val="000000" w:themeColor="text1"/>
          <w:sz w:val="22"/>
          <w:szCs w:val="22"/>
          <w:lang w:val="el-GR"/>
        </w:rPr>
        <w:t xml:space="preserve"> </w:t>
      </w:r>
      <w:r w:rsidR="00CC0880" w:rsidRPr="00553A75">
        <w:rPr>
          <w:sz w:val="22"/>
          <w:szCs w:val="22"/>
          <w:lang w:val="el-GR"/>
        </w:rPr>
        <w:t xml:space="preserve">την απονομή </w:t>
      </w:r>
      <w:r w:rsidR="00CC0880" w:rsidRPr="00553A75">
        <w:rPr>
          <w:b/>
          <w:sz w:val="22"/>
          <w:szCs w:val="22"/>
          <w:lang w:val="el-GR"/>
        </w:rPr>
        <w:t>«Διπλώματος Μεταπτυχιακών Σπουδών (</w:t>
      </w:r>
      <w:r w:rsidR="00CC0880" w:rsidRPr="00553A75">
        <w:rPr>
          <w:b/>
          <w:sz w:val="22"/>
          <w:szCs w:val="22"/>
        </w:rPr>
        <w:t>Master</w:t>
      </w:r>
      <w:r w:rsidR="00CC0880" w:rsidRPr="00553A75">
        <w:rPr>
          <w:b/>
          <w:sz w:val="22"/>
          <w:szCs w:val="22"/>
          <w:lang w:val="el-GR"/>
        </w:rPr>
        <w:t xml:space="preserve"> </w:t>
      </w:r>
      <w:r w:rsidR="00CC0880" w:rsidRPr="00553A75">
        <w:rPr>
          <w:b/>
          <w:sz w:val="22"/>
          <w:szCs w:val="22"/>
        </w:rPr>
        <w:t>of</w:t>
      </w:r>
      <w:r w:rsidR="00CC0880" w:rsidRPr="00553A75">
        <w:rPr>
          <w:b/>
          <w:sz w:val="22"/>
          <w:szCs w:val="22"/>
          <w:lang w:val="el-GR"/>
        </w:rPr>
        <w:t xml:space="preserve"> </w:t>
      </w:r>
      <w:r w:rsidR="00CC0880" w:rsidRPr="00553A75">
        <w:rPr>
          <w:b/>
          <w:sz w:val="22"/>
          <w:szCs w:val="22"/>
        </w:rPr>
        <w:t>Sciences</w:t>
      </w:r>
      <w:r w:rsidR="00CC0880" w:rsidRPr="00553A75">
        <w:rPr>
          <w:b/>
          <w:sz w:val="22"/>
          <w:szCs w:val="22"/>
          <w:lang w:val="el-GR"/>
        </w:rPr>
        <w:t xml:space="preserve"> (</w:t>
      </w:r>
      <w:r w:rsidR="00CC0880" w:rsidRPr="00553A75">
        <w:rPr>
          <w:b/>
          <w:sz w:val="22"/>
          <w:szCs w:val="22"/>
        </w:rPr>
        <w:t>MSc</w:t>
      </w:r>
      <w:r w:rsidR="00CC0880" w:rsidRPr="00553A75">
        <w:rPr>
          <w:b/>
          <w:sz w:val="22"/>
          <w:szCs w:val="22"/>
          <w:lang w:val="el-GR"/>
        </w:rPr>
        <w:t xml:space="preserve">) </w:t>
      </w:r>
      <w:r w:rsidR="00CC0880" w:rsidRPr="00553A75">
        <w:rPr>
          <w:bCs/>
          <w:sz w:val="22"/>
          <w:szCs w:val="22"/>
          <w:lang w:val="el-GR"/>
        </w:rPr>
        <w:t>στην</w:t>
      </w:r>
      <w:r w:rsidR="00CC0880" w:rsidRPr="00553A75">
        <w:rPr>
          <w:color w:val="000000" w:themeColor="text1"/>
          <w:sz w:val="22"/>
          <w:szCs w:val="22"/>
          <w:lang w:val="el-GR"/>
        </w:rPr>
        <w:t xml:space="preserve"> Φυσιολογία της Γήρανσης και Γηριατρικά Σύνδρομα</w:t>
      </w:r>
      <w:r w:rsidR="00CC0880" w:rsidRPr="00553A75">
        <w:rPr>
          <w:b/>
          <w:sz w:val="22"/>
          <w:szCs w:val="22"/>
          <w:lang w:val="el-GR"/>
        </w:rPr>
        <w:t xml:space="preserve"> » </w:t>
      </w:r>
    </w:p>
    <w:p w14:paraId="6269D732" w14:textId="5EC86380" w:rsidR="007A4E83" w:rsidRPr="00553A75" w:rsidRDefault="007A4E83" w:rsidP="006769DE">
      <w:pPr>
        <w:jc w:val="both"/>
        <w:rPr>
          <w:sz w:val="22"/>
          <w:szCs w:val="22"/>
          <w:lang w:val="el-GR"/>
        </w:rPr>
      </w:pPr>
      <w:r w:rsidRPr="00553A75">
        <w:rPr>
          <w:color w:val="000000"/>
          <w:sz w:val="22"/>
          <w:szCs w:val="22"/>
          <w:lang w:val="el-GR"/>
        </w:rPr>
        <w:t>Η υποβολή φακέλων υποψηφιότητας γίνεται ηλεκτρονικά στη διεύθυνση</w:t>
      </w:r>
      <w:r w:rsidRPr="00553A75">
        <w:rPr>
          <w:color w:val="000000"/>
          <w:sz w:val="22"/>
          <w:szCs w:val="22"/>
        </w:rPr>
        <w:t> </w:t>
      </w:r>
      <w:hyperlink r:id="rId6" w:tgtFrame="_blank" w:history="1">
        <w:r w:rsidRPr="00553A75">
          <w:rPr>
            <w:color w:val="1155CC"/>
            <w:sz w:val="22"/>
            <w:szCs w:val="22"/>
            <w:u w:val="single"/>
          </w:rPr>
          <w:t>geriatric</w:t>
        </w:r>
        <w:r w:rsidRPr="00553A75">
          <w:rPr>
            <w:color w:val="1155CC"/>
            <w:sz w:val="22"/>
            <w:szCs w:val="22"/>
            <w:u w:val="single"/>
            <w:lang w:val="el-GR"/>
          </w:rPr>
          <w:t>.</w:t>
        </w:r>
        <w:r w:rsidRPr="00553A75">
          <w:rPr>
            <w:color w:val="1155CC"/>
            <w:sz w:val="22"/>
            <w:szCs w:val="22"/>
            <w:u w:val="single"/>
          </w:rPr>
          <w:t>pms</w:t>
        </w:r>
        <w:r w:rsidRPr="00553A75">
          <w:rPr>
            <w:color w:val="1155CC"/>
            <w:sz w:val="22"/>
            <w:szCs w:val="22"/>
            <w:u w:val="single"/>
            <w:lang w:val="el-GR"/>
          </w:rPr>
          <w:t>.</w:t>
        </w:r>
        <w:r w:rsidRPr="00553A75">
          <w:rPr>
            <w:color w:val="1155CC"/>
            <w:sz w:val="22"/>
            <w:szCs w:val="22"/>
            <w:u w:val="single"/>
          </w:rPr>
          <w:t>uoa</w:t>
        </w:r>
        <w:r w:rsidRPr="00553A75">
          <w:rPr>
            <w:color w:val="1155CC"/>
            <w:sz w:val="22"/>
            <w:szCs w:val="22"/>
            <w:u w:val="single"/>
            <w:lang w:val="el-GR"/>
          </w:rPr>
          <w:t>@</w:t>
        </w:r>
        <w:r w:rsidRPr="00553A75">
          <w:rPr>
            <w:color w:val="1155CC"/>
            <w:sz w:val="22"/>
            <w:szCs w:val="22"/>
            <w:u w:val="single"/>
          </w:rPr>
          <w:t>gmail</w:t>
        </w:r>
        <w:r w:rsidRPr="00553A75">
          <w:rPr>
            <w:color w:val="1155CC"/>
            <w:sz w:val="22"/>
            <w:szCs w:val="22"/>
            <w:u w:val="single"/>
            <w:lang w:val="el-GR"/>
          </w:rPr>
          <w:t>.</w:t>
        </w:r>
        <w:r w:rsidRPr="00553A75">
          <w:rPr>
            <w:color w:val="1155CC"/>
            <w:sz w:val="22"/>
            <w:szCs w:val="22"/>
            <w:u w:val="single"/>
          </w:rPr>
          <w:t>com</w:t>
        </w:r>
      </w:hyperlink>
      <w:r w:rsidRPr="00553A75">
        <w:rPr>
          <w:color w:val="000000"/>
          <w:sz w:val="22"/>
          <w:szCs w:val="22"/>
        </w:rPr>
        <w:t> </w:t>
      </w:r>
      <w:r w:rsidRPr="00553A75">
        <w:rPr>
          <w:color w:val="000000"/>
          <w:sz w:val="22"/>
          <w:szCs w:val="22"/>
          <w:lang w:val="el-GR"/>
        </w:rPr>
        <w:t xml:space="preserve">ως και </w:t>
      </w:r>
      <w:r w:rsidR="00F84685">
        <w:rPr>
          <w:color w:val="000000"/>
          <w:sz w:val="22"/>
          <w:szCs w:val="22"/>
          <w:lang w:val="el-GR"/>
        </w:rPr>
        <w:t>15</w:t>
      </w:r>
      <w:r w:rsidRPr="00553A75">
        <w:rPr>
          <w:color w:val="000000"/>
          <w:sz w:val="22"/>
          <w:szCs w:val="22"/>
          <w:lang w:val="el-GR"/>
        </w:rPr>
        <w:t xml:space="preserve"> Ιουνίου 2021. Περισσότερες πληροφορίες και δικαιολογητικά στον </w:t>
      </w:r>
      <w:proofErr w:type="spellStart"/>
      <w:r w:rsidRPr="00553A75">
        <w:rPr>
          <w:color w:val="000000"/>
          <w:sz w:val="22"/>
          <w:szCs w:val="22"/>
          <w:lang w:val="el-GR"/>
        </w:rPr>
        <w:t>ιστότοπο</w:t>
      </w:r>
      <w:proofErr w:type="spellEnd"/>
      <w:r w:rsidRPr="00553A75">
        <w:rPr>
          <w:color w:val="000000"/>
          <w:sz w:val="22"/>
          <w:szCs w:val="22"/>
        </w:rPr>
        <w:t> </w:t>
      </w:r>
      <w:hyperlink r:id="rId7" w:tgtFrame="_blank" w:history="1">
        <w:r w:rsidRPr="00553A75">
          <w:rPr>
            <w:color w:val="1155CC"/>
            <w:sz w:val="22"/>
            <w:szCs w:val="22"/>
            <w:u w:val="single"/>
          </w:rPr>
          <w:t>https</w:t>
        </w:r>
        <w:r w:rsidRPr="00553A75">
          <w:rPr>
            <w:color w:val="1155CC"/>
            <w:sz w:val="22"/>
            <w:szCs w:val="22"/>
            <w:u w:val="single"/>
            <w:lang w:val="el-GR"/>
          </w:rPr>
          <w:t>://</w:t>
        </w:r>
        <w:r w:rsidRPr="00553A75">
          <w:rPr>
            <w:color w:val="1155CC"/>
            <w:sz w:val="22"/>
            <w:szCs w:val="22"/>
            <w:u w:val="single"/>
          </w:rPr>
          <w:t>geriatric</w:t>
        </w:r>
        <w:r w:rsidRPr="00553A75">
          <w:rPr>
            <w:color w:val="1155CC"/>
            <w:sz w:val="22"/>
            <w:szCs w:val="22"/>
            <w:u w:val="single"/>
            <w:lang w:val="el-GR"/>
          </w:rPr>
          <w:t>.</w:t>
        </w:r>
        <w:r w:rsidRPr="00553A75">
          <w:rPr>
            <w:color w:val="1155CC"/>
            <w:sz w:val="22"/>
            <w:szCs w:val="22"/>
            <w:u w:val="single"/>
          </w:rPr>
          <w:t>med</w:t>
        </w:r>
        <w:r w:rsidRPr="00553A75">
          <w:rPr>
            <w:color w:val="1155CC"/>
            <w:sz w:val="22"/>
            <w:szCs w:val="22"/>
            <w:u w:val="single"/>
            <w:lang w:val="el-GR"/>
          </w:rPr>
          <w:t>.</w:t>
        </w:r>
        <w:proofErr w:type="spellStart"/>
        <w:r w:rsidRPr="00553A75">
          <w:rPr>
            <w:color w:val="1155CC"/>
            <w:sz w:val="22"/>
            <w:szCs w:val="22"/>
            <w:u w:val="single"/>
          </w:rPr>
          <w:t>uoa</w:t>
        </w:r>
        <w:proofErr w:type="spellEnd"/>
        <w:r w:rsidRPr="00553A75">
          <w:rPr>
            <w:color w:val="1155CC"/>
            <w:sz w:val="22"/>
            <w:szCs w:val="22"/>
            <w:u w:val="single"/>
            <w:lang w:val="el-GR"/>
          </w:rPr>
          <w:t>.</w:t>
        </w:r>
        <w:r w:rsidRPr="00553A75">
          <w:rPr>
            <w:color w:val="1155CC"/>
            <w:sz w:val="22"/>
            <w:szCs w:val="22"/>
            <w:u w:val="single"/>
          </w:rPr>
          <w:t>gr</w:t>
        </w:r>
        <w:r w:rsidRPr="00553A75">
          <w:rPr>
            <w:color w:val="1155CC"/>
            <w:sz w:val="22"/>
            <w:szCs w:val="22"/>
            <w:u w:val="single"/>
            <w:lang w:val="el-GR"/>
          </w:rPr>
          <w:t>/</w:t>
        </w:r>
      </w:hyperlink>
    </w:p>
    <w:sectPr w:rsidR="007A4E83" w:rsidRPr="00553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778"/>
    <w:multiLevelType w:val="hybridMultilevel"/>
    <w:tmpl w:val="13004C40"/>
    <w:lvl w:ilvl="0" w:tplc="AA98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66C2"/>
    <w:multiLevelType w:val="hybridMultilevel"/>
    <w:tmpl w:val="EA36AD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D"/>
    <w:rsid w:val="00006CDA"/>
    <w:rsid w:val="00255FF9"/>
    <w:rsid w:val="00347278"/>
    <w:rsid w:val="00422AAD"/>
    <w:rsid w:val="00441820"/>
    <w:rsid w:val="004B378F"/>
    <w:rsid w:val="004E2F19"/>
    <w:rsid w:val="00553A75"/>
    <w:rsid w:val="00591524"/>
    <w:rsid w:val="005E46C6"/>
    <w:rsid w:val="00605A39"/>
    <w:rsid w:val="006365CD"/>
    <w:rsid w:val="006769DE"/>
    <w:rsid w:val="006D30CA"/>
    <w:rsid w:val="00701748"/>
    <w:rsid w:val="007636D9"/>
    <w:rsid w:val="007A4E83"/>
    <w:rsid w:val="007B4AF4"/>
    <w:rsid w:val="007C1CA9"/>
    <w:rsid w:val="007F3DCD"/>
    <w:rsid w:val="00863BB4"/>
    <w:rsid w:val="008F1F2B"/>
    <w:rsid w:val="00AD6526"/>
    <w:rsid w:val="00AF0F87"/>
    <w:rsid w:val="00AF1468"/>
    <w:rsid w:val="00B40BD9"/>
    <w:rsid w:val="00B4219C"/>
    <w:rsid w:val="00C32B9D"/>
    <w:rsid w:val="00CC0880"/>
    <w:rsid w:val="00D07F84"/>
    <w:rsid w:val="00DB1DF6"/>
    <w:rsid w:val="00EC582D"/>
    <w:rsid w:val="00F01C7A"/>
    <w:rsid w:val="00F63BFF"/>
    <w:rsid w:val="00F74B06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11B954"/>
  <w15:chartTrackingRefBased/>
  <w15:docId w15:val="{908655D5-9B19-6549-B8CC-A9C10CA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C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F3D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1D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1DF6"/>
    <w:rPr>
      <w:b/>
      <w:bCs/>
    </w:rPr>
  </w:style>
  <w:style w:type="paragraph" w:customStyle="1" w:styleId="text-justify">
    <w:name w:val="text-justify"/>
    <w:basedOn w:val="Normal"/>
    <w:rsid w:val="00C32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riatric.med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iatric.pms.uo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Metaxa</dc:creator>
  <cp:keywords/>
  <dc:description/>
  <cp:lastModifiedBy>Evrydiki Kravvariti</cp:lastModifiedBy>
  <cp:revision>5</cp:revision>
  <dcterms:created xsi:type="dcterms:W3CDTF">2021-04-19T06:54:00Z</dcterms:created>
  <dcterms:modified xsi:type="dcterms:W3CDTF">2021-04-20T21:50:00Z</dcterms:modified>
</cp:coreProperties>
</file>